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tbl>
      <w:tblPr>
        <w:tblStyle w:val="Table1"/>
        <w:tblW w:w="10766.999999999998" w:type="dxa"/>
        <w:jc w:val="left"/>
        <w:tblInd w:w="8.0" w:type="dxa"/>
        <w:tblLayout w:type="fixed"/>
        <w:tblLook w:val="0000"/>
      </w:tblPr>
      <w:tblGrid>
        <w:gridCol w:w="2719"/>
        <w:gridCol w:w="337"/>
        <w:gridCol w:w="226"/>
        <w:gridCol w:w="284"/>
        <w:gridCol w:w="1217"/>
        <w:gridCol w:w="284"/>
        <w:gridCol w:w="1218"/>
        <w:gridCol w:w="280"/>
        <w:gridCol w:w="1207"/>
        <w:gridCol w:w="281"/>
        <w:gridCol w:w="1209"/>
        <w:gridCol w:w="284"/>
        <w:gridCol w:w="1221"/>
        <w:tblGridChange w:id="0">
          <w:tblGrid>
            <w:gridCol w:w="2719"/>
            <w:gridCol w:w="337"/>
            <w:gridCol w:w="226"/>
            <w:gridCol w:w="284"/>
            <w:gridCol w:w="1217"/>
            <w:gridCol w:w="284"/>
            <w:gridCol w:w="1218"/>
            <w:gridCol w:w="280"/>
            <w:gridCol w:w="1207"/>
            <w:gridCol w:w="281"/>
            <w:gridCol w:w="1209"/>
            <w:gridCol w:w="284"/>
            <w:gridCol w:w="1221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3005772</wp:posOffset>
                  </wp:positionH>
                  <wp:positionV relativeFrom="paragraph">
                    <wp:posOffset>0</wp:posOffset>
                  </wp:positionV>
                  <wp:extent cx="828039" cy="455930"/>
                  <wp:effectExtent b="0" l="0" r="0" t="0"/>
                  <wp:wrapTopAndBottom distB="0" dist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39" cy="4559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Merge w:val="restart"/>
            <w:shd w:fill="ffffff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Merge w:val="continue"/>
            <w:shd w:fill="ffffff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829050" cy="1625600"/>
                  <wp:effectExtent b="0" l="0" r="0" t="0"/>
                  <wp:docPr descr="rs site" id="2" name="image2.png"/>
                  <a:graphic>
                    <a:graphicData uri="http://schemas.openxmlformats.org/drawingml/2006/picture">
                      <pic:pic>
                        <pic:nvPicPr>
                          <pic:cNvPr descr="rs site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1625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Curriculum Vitae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Europass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Informaţii personale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/ Prenume 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BEJAN I. SORIN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Adresa(e)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Camil Ressu/ nr. 8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031874 Bucuresti (Romania)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Telefon(oane)</w:t>
            </w:r>
          </w:p>
        </w:tc>
        <w:tc>
          <w:tcPr>
            <w:gridSpan w:val="5"/>
            <w:shd w:fill="ffffff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Mobil</w:t>
            </w:r>
          </w:p>
        </w:tc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+40726906151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Fax(uri)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E-mail(uri)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bejan_sorin_press@yahoo.com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srnbejan@gmail.com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Naţionalitate(-tăţi)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romana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naşterii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15/06/1973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Sex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Bărbătesc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civilă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Căsătorit, 1 copil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Experienţa profesională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  <w:p w:rsidR="00000000" w:rsidDel="00000000" w:rsidP="00000000" w:rsidRDefault="00000000" w:rsidRPr="00000000" w14:paraId="000000F7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Funcţia sau postul ocupat</w:t>
            </w:r>
          </w:p>
          <w:p w:rsidR="00000000" w:rsidDel="00000000" w:rsidP="00000000" w:rsidRDefault="00000000" w:rsidRPr="00000000" w14:paraId="000000F9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Numele şi adresa angajatorului</w:t>
            </w:r>
          </w:p>
          <w:p w:rsidR="00000000" w:rsidDel="00000000" w:rsidP="00000000" w:rsidRDefault="00000000" w:rsidRPr="00000000" w14:paraId="000000FF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Tipul activităţii sau sectorul de activitate</w:t>
            </w:r>
          </w:p>
          <w:p w:rsidR="00000000" w:rsidDel="00000000" w:rsidP="00000000" w:rsidRDefault="00000000" w:rsidRPr="00000000" w14:paraId="00000103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  <w:p w:rsidR="00000000" w:rsidDel="00000000" w:rsidP="00000000" w:rsidRDefault="00000000" w:rsidRPr="00000000" w14:paraId="00000109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Funcţia sau postul ocupat</w:t>
            </w:r>
          </w:p>
          <w:p w:rsidR="00000000" w:rsidDel="00000000" w:rsidP="00000000" w:rsidRDefault="00000000" w:rsidRPr="00000000" w14:paraId="0000010B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Numele şi adresa angajatorului</w:t>
            </w:r>
          </w:p>
          <w:p w:rsidR="00000000" w:rsidDel="00000000" w:rsidP="00000000" w:rsidRDefault="00000000" w:rsidRPr="00000000" w14:paraId="00000110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Tipul activităţii sau sectorul de activitate </w:t>
            </w:r>
          </w:p>
          <w:p w:rsidR="00000000" w:rsidDel="00000000" w:rsidP="00000000" w:rsidRDefault="00000000" w:rsidRPr="00000000" w14:paraId="00000114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martie 2019 – prezent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News Editor and Host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Producător em. PROBLEME LA ZI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Producător em. BUNĂ DIMINEAȚA, ROMÂNIA!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Producător em. REPORTERII REALITĂŢII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Realizator rubrică culturală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Societatea Română de Radiodifuziune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Str. G-ral Berthelot nr. 60 – 64, București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10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10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Ianuarie 2019 - 2025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News Editor 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10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RFI- România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10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Str. Av. Zorileanu nr. 87, Bucureşti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0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2001 – februarie 2019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Producător general TVH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Director adj. PROGRAME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Director Adj. ACTUALITATI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Realizator emisiuni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tcBorders>
              <w:top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 productie emisiune informativa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 transmisiuni directe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realizator emisiunea „ECUMENICA” şi transmisiuni directe – ediţii speciale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S.C. MASS MEDIA ROMANIA DE MAINE S.R.L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sos. Berceni nr. 24,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aprilie – august 2014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Perioada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Realizator emisiunea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REALITATEA SPIRITUALĂ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REALITATEA TV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Proiect editorial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2001 – februarie 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Director adj. Departamentul Invatamant - Știință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Realizator emisiuni/ Producator General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realizare emisiuni cu profil cultural si religios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productie emisiuni Departamentul Invatamant TVRM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realizator editii speciale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S.C. MASS MEDIA ROMANIA DE MAINE S.R.L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sos. Berceni nr. 24,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04/2001 - 08/2001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Producator TeleJURNAL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 emisiune informativă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 7 ABC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Cal. Victoriei,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09/2000 - 03/2001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Producator emisiuni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realizare emisiunea "Ora de religie"</w:t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producator em. informativa FOCUS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PRIMA TV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04/1995 - 09/2000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producatator/ realizator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 productie emisiunea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realizarea emisiunilor "Spirit și Credință", „Credinta si viata”,  "7 Arte", „ECUMENICA”,  "Agenda culturala"</w:t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coordonator editii speciale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S.C. Antena 1 S.R.L.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sos. Bucuresti - Ploiesti nr. 27,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1994 - 1995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Secretar general de redactie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coordonarea si machetarea revistei "ALHAMBRA STAR"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presa scrisa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10/1993 - 1994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redactor coordonator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realizare emisiuni</w:t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coordonare programe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S.C. SOTI TV S.R.L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sos. Oltenitei,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11/1992 - 1994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reporter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realizare reportaje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Societatea Romănă de Radiodifuziune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Str. G-ral Berthlot 62 - 64,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Funcția sau postul ocupat</w:t>
            </w:r>
          </w:p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Activități și responsabilități</w:t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principale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angajatorului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Funcția sau postul ocupat</w:t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Activități și responsabilități</w:t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principale</w:t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angajatorului</w:t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2012 – 2013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Expert organizare evenimente</w:t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Filmare, editare text, montare de reportaje realizate în locațiile stabilite în cadrul proiectului</w:t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Proiecte POSDRU</w:t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Studenti practicieni – studenti activi și integrați</w:t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Consiliere și orientare în carieră</w:t>
            </w:r>
          </w:p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Investește în oameni</w:t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PROFEMIN ANTREP – Femei de succes </w:t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10/2020 - prezent</w:t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Cadru Didactic Asociat </w:t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predare cursuri, cercetare stiintifica, participare la sesiuni stiintifice, coordonare lucrari de licente şi masterat</w:t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Şcoala Naţională de Studii Politice şi Administrative – Masterat Audiovizual</w:t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Bd. Expoziţiei nr. 30 A, Bucureşti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Învăţământ superior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10/2003 – 09/2019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Funcţia sau postul ocupat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Lector universitar doctor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Activităţi si responsabilităţi principale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predare cursuri, cercetare stiintifica, participare la sesiuni stiintifice, coordonare lucrari de licente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adresa angajatorului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Universitatea SPIRU HARET – Catedra de Jurnalism şi Comunicare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Str. Ion Ghica nr. 13,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Tipul activităţii sau sectorul de activitate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Invatamant superior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Educaţie şi formare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2006 - 2010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Calificarea/diploma obţinută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Diploma de Doctor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Disciplinele principale studiate/competenţele profesionale dobândite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Teza de doctorat cu tema:</w:t>
            </w:r>
          </w:p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"Arta comunicarii in misiunea moral pastorala a Bisericii reflectata prin audiovizual"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coordonatori pr. Prof. dr. Constantin GALERIU şi  prof. univ. dr. Remus RUS </w:t>
            </w:r>
          </w:p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cf. Ordinul MECST nr. 4387/ 06.06.2011</w:t>
            </w:r>
          </w:p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Etica in comunicatii</w:t>
            </w:r>
          </w:p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Doctrina sociala a Bisericii Romano Catolice</w:t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Legislatia in domeniul Audiovizual</w:t>
            </w:r>
          </w:p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Comunicarea in Biserica Ortodoxa Romana</w:t>
            </w:r>
          </w:p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Bioetica</w:t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Comunicare sociala institutionala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tipul instituţiei de învăţământ/furnizorului de formare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Universitatea Bucuresti (Scoala Doctorala de Teologie)</w:t>
            </w:r>
          </w:p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Nivelul în clasificarea naţională sau internaţională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Perioada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1993 - 1999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Calificarea/diploma obţinută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Licentiat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Disciplinele principale studiate/competenţele profesionale dobândite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filosofie</w:t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jurnalism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Numele şi tipul instituţiei de învăţământ/furnizorului de formare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Universitatea SPIRU HARET (licenta)</w:t>
            </w:r>
          </w:p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Str. Ion Ghica nr. 13, Bucuresti (Romania)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Nivelul în clasificarea naţională sau internaţională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Aptitudini şi competenţe personale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Limbi străine cunoscute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Autoevaluare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Înţelegere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Vorbire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Scriere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Nivel european (*)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Ascultare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Citire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la conversaţie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Discurs oral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franceza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experimentat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experimentat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</w:t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experimentat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italiana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experimentat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greaca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B1 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B1 </w:t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Utilizator independent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(*)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00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Cadrului european comun de referinţă pentru limbi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Competenţe şi abilităţi sociale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munca in echipa</w:t>
            </w:r>
          </w:p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munca sub presiunea timpului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Competenţe şi aptitudini organizatorice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coordonare activitate redactionala</w:t>
            </w:r>
          </w:p>
          <w:p w:rsidR="00000000" w:rsidDel="00000000" w:rsidP="00000000" w:rsidRDefault="00000000" w:rsidRPr="00000000" w14:paraId="000005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coordonare lucrari licenta pe diverse teme din domeniul audiovizual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Competenţe şi aptitudini tehnice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editare imagine - Cut-Cut, ABRoll, VEGAS, ADOBE Premiere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Competenţe şi aptitudini de utilizare a calculatorului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utilizare PC</w:t>
            </w:r>
          </w:p>
          <w:p w:rsidR="00000000" w:rsidDel="00000000" w:rsidP="00000000" w:rsidRDefault="00000000" w:rsidRPr="00000000" w14:paraId="000005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WORD, EXCEL, POWERPOINT, ADOBE PHOTOSHOP, INSCRIBE, AFTER EFFECTS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5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6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Competente si aptitudini artistice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 tehnic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6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6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Permis de conducere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6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 - 1992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6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6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6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Informaţii suplimentare</w:t>
            </w:r>
          </w:p>
        </w:tc>
        <w:tc>
          <w:tcPr>
            <w:gridSpan w:val="11"/>
            <w:shd w:fill="ffffff" w:val="clear"/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Lector univ. dr. – Catedra de jurnalism a Universităţii „Spiru Haret” – cursurile de „Iniţiere TV”, „Tehnici de realizare a emisiunilor de Radio şi Televiziune” şi „Publicistica TV”</w:t>
            </w:r>
          </w:p>
          <w:p w:rsidR="00000000" w:rsidDel="00000000" w:rsidP="00000000" w:rsidRDefault="00000000" w:rsidRPr="00000000" w14:paraId="000006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Filmul documentar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„Un Suveran Pontif la Bucureşti”-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ANTENA 1 – 30 de episoade</w:t>
            </w:r>
          </w:p>
          <w:p w:rsidR="00000000" w:rsidDel="00000000" w:rsidP="00000000" w:rsidRDefault="00000000" w:rsidRPr="00000000" w14:paraId="000006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Filmul documentar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„Comori la Sfântul Munte Athos”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ANTENA 1 – 2 episoade</w:t>
            </w:r>
          </w:p>
          <w:p w:rsidR="00000000" w:rsidDel="00000000" w:rsidP="00000000" w:rsidRDefault="00000000" w:rsidRPr="00000000" w14:paraId="000006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Filmul documentar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„Un pontificat al iubirii”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difuzat cu ocazia decernarii titlului de Doctor Honoris Causa al Universitatii „Spiru Haret” Papei Ioan Paul al II-lea.</w:t>
            </w:r>
          </w:p>
          <w:p w:rsidR="00000000" w:rsidDel="00000000" w:rsidP="00000000" w:rsidRDefault="00000000" w:rsidRPr="00000000" w14:paraId="000006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Peste 2000 de ore de emisiuni transmise in direct</w:t>
            </w:r>
          </w:p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Premiul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pentru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cel mai bun film documentar religios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Festivalul Internaţional de Film – Târgovişte 2000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Premiul Episcopiei Râmnicului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pentru filmul documentar „Comori la Sfântul Munte Athos”</w:t>
            </w:r>
          </w:p>
          <w:p w:rsidR="00000000" w:rsidDel="00000000" w:rsidP="00000000" w:rsidRDefault="00000000" w:rsidRPr="00000000" w14:paraId="000006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Participări la Festivaluri de Film Documentar – Slătioara şi Timişoara</w:t>
            </w:r>
          </w:p>
          <w:p w:rsidR="00000000" w:rsidDel="00000000" w:rsidP="00000000" w:rsidRDefault="00000000" w:rsidRPr="00000000" w14:paraId="000006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„Misiunea Bisericii – între obiceiuri şi Sfânta Tradiţie”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Editura Paideia – 2004</w:t>
            </w:r>
          </w:p>
          <w:p w:rsidR="00000000" w:rsidDel="00000000" w:rsidP="00000000" w:rsidRDefault="00000000" w:rsidRPr="00000000" w14:paraId="000006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„Timpul Bisericii”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Fundatiei „Romania de Maine” - 2008.</w:t>
            </w:r>
          </w:p>
          <w:p w:rsidR="00000000" w:rsidDel="00000000" w:rsidP="00000000" w:rsidRDefault="00000000" w:rsidRPr="00000000" w14:paraId="000006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Cursul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„Iniţiere în Televiziune”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Fundaţiei „România de Maine” – 2008/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ISBN 978-973-163-137-0, 104 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Cursul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„Tehnici de realizare a emisiunilor de Televiziune”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Fundaţiei „România de Mâine” – 2008/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ISBN 978-973-163-136-3, 88 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Sinteză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„Iniţiere TV”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Fundaţiei „România de Mâine” 2005 - 2008</w:t>
            </w:r>
          </w:p>
          <w:p w:rsidR="00000000" w:rsidDel="00000000" w:rsidP="00000000" w:rsidRDefault="00000000" w:rsidRPr="00000000" w14:paraId="000006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Cursul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„Misiune, Valori şi Principii în Televiziune”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RBA PRINT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2014</w:t>
            </w:r>
          </w:p>
          <w:p w:rsidR="00000000" w:rsidDel="00000000" w:rsidP="00000000" w:rsidRDefault="00000000" w:rsidRPr="00000000" w14:paraId="000006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ISBN 978-606-8237-32-7</w:t>
            </w:r>
          </w:p>
          <w:p w:rsidR="00000000" w:rsidDel="00000000" w:rsidP="00000000" w:rsidRDefault="00000000" w:rsidRPr="00000000" w14:paraId="000006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„Arta comunicării în misiunea moral pastorală a Bisericii reflectată prin audiovizual”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Editura RBA PRINT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2014</w:t>
            </w:r>
          </w:p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ISBN 978-606-8237-31-0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la Simpozionul Internaţional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„Fenomenul Religios şi mass-media”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organizat de Facultatea de Drept a Universităţii OVIDIUS din Constanţa – Tema referatului: „Biserica si mass-media în societatea contemporană”</w:t>
            </w:r>
          </w:p>
          <w:p w:rsidR="00000000" w:rsidDel="00000000" w:rsidP="00000000" w:rsidRDefault="00000000" w:rsidRPr="00000000" w14:paraId="000006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Studentii intreaba. Profesorii raspund – Talk-show-ul si dezbaterea de televiziune</w:t>
            </w:r>
          </w:p>
          <w:p w:rsidR="00000000" w:rsidDel="00000000" w:rsidP="00000000" w:rsidRDefault="00000000" w:rsidRPr="00000000" w14:paraId="000006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http://www.opinianationala.ro/Arhiva/588.pdf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„Reflectarea fenomenului religios în mass-media electronică”</w:t>
            </w:r>
          </w:p>
          <w:p w:rsidR="00000000" w:rsidDel="00000000" w:rsidP="00000000" w:rsidRDefault="00000000" w:rsidRPr="00000000" w14:paraId="000006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Analele Universităţii Spiru Haret – seria Jurnalism, nr.8, 2008 pp.179-192</w:t>
            </w:r>
          </w:p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(Editura Fundaţiei România de Mâine, Bucureşti) ISSN 1454-9492 B+</w:t>
            </w:r>
          </w:p>
          <w:p w:rsidR="00000000" w:rsidDel="00000000" w:rsidP="00000000" w:rsidRDefault="00000000" w:rsidRPr="00000000" w14:paraId="000006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Citari in lucrari de specialitate </w:t>
            </w:r>
          </w:p>
          <w:p w:rsidR="00000000" w:rsidDel="00000000" w:rsidP="00000000" w:rsidRDefault="00000000" w:rsidRPr="00000000" w14:paraId="000006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tp://ftp.logos.md/Biblioteca/_Colectie_RO/Sectologie.doc</w:t>
            </w:r>
          </w:p>
          <w:p w:rsidR="00000000" w:rsidDel="00000000" w:rsidP="00000000" w:rsidRDefault="00000000" w:rsidRPr="00000000" w14:paraId="000006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http://ro.scribd.com/doc/52984936/Misiologie-si-ecumenism-an-3-past-sem-2-Pr-David-Pestroiu</w:t>
            </w:r>
          </w:p>
          <w:p w:rsidR="00000000" w:rsidDel="00000000" w:rsidP="00000000" w:rsidRDefault="00000000" w:rsidRPr="00000000" w14:paraId="000006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www.scribd-downloader.com/search/cosma+pr+prof+dr+sorin+cateheze-2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ro.scribd.com/doc/98791142/30/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BIBLIOGRAFIE</w:t>
            </w:r>
          </w:p>
          <w:p w:rsidR="00000000" w:rsidDel="00000000" w:rsidP="00000000" w:rsidRDefault="00000000" w:rsidRPr="00000000" w14:paraId="000006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http://ro.scribd.com/doc/97391482/Comunicarea-in-General</w:t>
            </w:r>
          </w:p>
          <w:p w:rsidR="00000000" w:rsidDel="00000000" w:rsidP="00000000" w:rsidRDefault="00000000" w:rsidRPr="00000000" w14:paraId="000006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emisiunea „Omul şi cartea” – realizator Ion Cristoiu – Realitatea TV – 25 decembrie 2005</w:t>
            </w:r>
          </w:p>
          <w:p w:rsidR="00000000" w:rsidDel="00000000" w:rsidP="00000000" w:rsidRDefault="00000000" w:rsidRPr="00000000" w14:paraId="000006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in ediţii speciale de Paşti – Alfa TV – (emisiune cu George Dumitrescu)</w:t>
            </w:r>
          </w:p>
          <w:p w:rsidR="00000000" w:rsidDel="00000000" w:rsidP="00000000" w:rsidRDefault="00000000" w:rsidRPr="00000000" w14:paraId="000006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la emisiunea „Ajutorul creştin” – Cosmos TV- moderator Dan Claudiu Tănăsescu</w:t>
            </w:r>
          </w:p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Colaborare – asigurarea comentariului pentru Transmisiuni directe Sfânta Liturghie – Cosmos TV (Oradea, Iaşi, Curtea de Argeş)</w:t>
            </w:r>
          </w:p>
          <w:p w:rsidR="00000000" w:rsidDel="00000000" w:rsidP="00000000" w:rsidRDefault="00000000" w:rsidRPr="00000000" w14:paraId="000006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Interviu cu Catherine Lalumière - membru al Parlamentului European din partea Franţei (ANTENA 1)</w:t>
            </w:r>
          </w:p>
          <w:p w:rsidR="00000000" w:rsidDel="00000000" w:rsidP="00000000" w:rsidRDefault="00000000" w:rsidRPr="00000000" w14:paraId="000006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Realizator transmisiuni directe speciale (Ceremonia funerară a Prinţesei Diana, Messa Pontificală – înmormântarea Suveranului Pontif Papa Ioan Paul al II-lea, Alegerea şi Ceremonia iniţierii pontificatului Papei Benedict al XVI-lea, Sfanta Liturghie de la Catedrala Mitropolitană din Atena – duminica de la ora 8.00 – 9.00</w:t>
            </w:r>
          </w:p>
          <w:p w:rsidR="00000000" w:rsidDel="00000000" w:rsidP="00000000" w:rsidRDefault="00000000" w:rsidRPr="00000000" w14:paraId="000006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Comentator (în direct) la ANTENA 1 al ediţiei OBSERVATOR SPECIAL – decesul Papei Ioan Paul al II-lea (4 ore)</w:t>
            </w:r>
          </w:p>
          <w:p w:rsidR="00000000" w:rsidDel="00000000" w:rsidP="00000000" w:rsidRDefault="00000000" w:rsidRPr="00000000" w14:paraId="000006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în mai multe ediţii speciale dedicate decesului Papei Ioan Paul al II-lea (ALFA TV)</w:t>
            </w:r>
          </w:p>
          <w:p w:rsidR="00000000" w:rsidDel="00000000" w:rsidP="00000000" w:rsidRDefault="00000000" w:rsidRPr="00000000" w14:paraId="000006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în emisiunea „NEWS MAGAZINE” – Antena 3 (moderator Alessandra Stoicescu) – 5 aprilie 2010</w:t>
            </w:r>
          </w:p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Premiul ITALIA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pentru filmul documentar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„Prepararea Sfantului si Marelui Mir în Biserica Ortodoxă Română”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Lecce 2007</w:t>
            </w:r>
          </w:p>
          <w:p w:rsidR="00000000" w:rsidDel="00000000" w:rsidP="00000000" w:rsidRDefault="00000000" w:rsidRPr="00000000" w14:paraId="000006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Candidat la concursul pentru funcţia de Director ŞTIRI – Televiziunea Română - 2008</w:t>
            </w:r>
          </w:p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Director General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Festivalului International de Film Turistic si Religios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CARAIMANFEST / Busteni –din 2009</w:t>
            </w:r>
          </w:p>
          <w:p w:rsidR="00000000" w:rsidDel="00000000" w:rsidP="00000000" w:rsidRDefault="00000000" w:rsidRPr="00000000" w14:paraId="000006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în emisiunea „Week-end Magazin” – Antena 3 (moderatori Sabina Iosub şi Paula Rusu) – 24 aprilie 2011</w:t>
            </w:r>
          </w:p>
          <w:p w:rsidR="00000000" w:rsidDel="00000000" w:rsidP="00000000" w:rsidRDefault="00000000" w:rsidRPr="00000000" w14:paraId="000006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în ediţia specială – Beatificarea Papei Ioan Paul al II-lea – Realitatea TV – 1 mai 2011</w:t>
            </w:r>
          </w:p>
          <w:p w:rsidR="00000000" w:rsidDel="00000000" w:rsidP="00000000" w:rsidRDefault="00000000" w:rsidRPr="00000000" w14:paraId="000006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Invitat în emisiunea „Cu inima deschisă” – Radio România Antena Satelor – 29 aprilie 2016 – Vinerea Mare, Vinerea Patimilor – realizator: Mariana Stănescu</w:t>
            </w:r>
          </w:p>
          <w:p w:rsidR="00000000" w:rsidDel="00000000" w:rsidP="00000000" w:rsidRDefault="00000000" w:rsidRPr="00000000" w14:paraId="000006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Inclus în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Dicţionarul Personalităţilor din România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 Editura  „Romanian Biographic Institute”,  Ediţia 2014 – p.53</w:t>
            </w:r>
          </w:p>
          <w:p w:rsidR="00000000" w:rsidDel="00000000" w:rsidP="00000000" w:rsidRDefault="00000000" w:rsidRPr="00000000" w14:paraId="000006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Noiembrie 2016 – aprilie 2017</w:t>
            </w:r>
          </w:p>
          <w:p w:rsidR="00000000" w:rsidDel="00000000" w:rsidP="00000000" w:rsidRDefault="00000000" w:rsidRPr="00000000" w14:paraId="000006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perioadă de practică – ghid turistic – S.C. ALMA TRADE &amp; TOUR S.R.L (pe lângă ghid profesionist – doamna Alexandrov Alma Elena) – tururi interne și externe (zona Dobrogea, Grecia, Italia și Turcia)</w:t>
            </w:r>
          </w:p>
          <w:p w:rsidR="00000000" w:rsidDel="00000000" w:rsidP="00000000" w:rsidRDefault="00000000" w:rsidRPr="00000000" w14:paraId="000006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Participare la Simpozionul Internațional de Geografie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Landscape:Perception, Knowledge, Awareness and Action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(26 – 28 mai 2017, a IX-a ediție) – București – Slănic Moldova. Tema susținută: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Pelion – Skopelos – Propuneri turistice în Grecia Centrală</w:t>
            </w:r>
          </w:p>
          <w:p w:rsidR="00000000" w:rsidDel="00000000" w:rsidP="00000000" w:rsidRDefault="00000000" w:rsidRPr="00000000" w14:paraId="000006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Proiect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„Studenţi practicieni - Studenti activi, Studenţi integraţi”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- POSDRU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/90/2.1/S/64176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Expert pe termen lung – Organizator de activităţi şi consiliere şi orientare în carieră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– Universitatea „Spiru Haret” şi Universitatea Natională de Apărare „Carol 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13" w:right="113" w:firstLine="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Formator persoane adulte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Certificat CNFPA – Program POSDRU – Programul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„Calitate europeană în învăţământul superior”</w:t>
            </w:r>
          </w:p>
          <w:p w:rsidR="00000000" w:rsidDel="00000000" w:rsidP="00000000" w:rsidRDefault="00000000" w:rsidRPr="00000000" w14:paraId="000006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2017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absolvent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cursul de specializare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GHID NATIONAL DE TURISM (TOUROPERATOR)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cod COR 511303 – CEDES – Cercetare –Dezvoltare</w:t>
            </w:r>
          </w:p>
          <w:p w:rsidR="00000000" w:rsidDel="00000000" w:rsidP="00000000" w:rsidRDefault="00000000" w:rsidRPr="00000000" w14:paraId="000006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GHID NAȚIONAL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Atestat și ECUSON eliberate de Ministerul Turismului – nr. 5731/ 08.09.2017</w:t>
            </w:r>
          </w:p>
          <w:p w:rsidR="00000000" w:rsidDel="00000000" w:rsidP="00000000" w:rsidRDefault="00000000" w:rsidRPr="00000000" w14:paraId="000006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 Autorizat Limbaj Mimico Gestual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Universitatea din Pitești – Facultatea de Teologie Ortodoxă – Secția Asistență Socială – 2018 (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http://anpd.gov.ro/web/informatii-utile/lista-interpreti-ai-limbajului-mimico-gestual/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)</w:t>
            </w:r>
          </w:p>
          <w:p w:rsidR="00000000" w:rsidDel="00000000" w:rsidP="00000000" w:rsidRDefault="00000000" w:rsidRPr="00000000" w14:paraId="000006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2018 – 2020 - Expert media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Proiect POCU/73/6/6/108182 – PROFORM – Societatea Națională ”SPIRU HARET” în parteneriat cu Inspectoratele Școlare Județene Botoșani și Giurgiu (</w:t>
            </w: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www.proform.snsh.ro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)</w:t>
            </w:r>
          </w:p>
          <w:p w:rsidR="00000000" w:rsidDel="00000000" w:rsidP="00000000" w:rsidRDefault="00000000" w:rsidRPr="00000000" w14:paraId="000006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2019 - Premiul „ARŢARUL DE AUR”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pentru cel mai bun film turistic (selecția internațională), în cadrul Festivalului Internațional de Film Turistic și Ecologic – JAHORINA 2019 – Pale, Bosnia și Herțegovina. Producția înscrisă în festival a fost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”UNDE CĂLĂTORIM ? Insula Evia, Grecia”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2020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absolvent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cursul de specializare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DIRECTOR HOTEL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cod COR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c4043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141105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CEDES – Cercetare –Dezvoltare</w:t>
            </w:r>
          </w:p>
          <w:p w:rsidR="00000000" w:rsidDel="00000000" w:rsidP="00000000" w:rsidRDefault="00000000" w:rsidRPr="00000000" w14:paraId="000006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Cadru Didactic Asociat – Şcoala Naţională de Studii Politice şi Administrative – Masterat Audiovizual – cursul: Tehnici de realizare a emisiunilor de radio</w:t>
            </w:r>
          </w:p>
          <w:p w:rsidR="00000000" w:rsidDel="00000000" w:rsidP="00000000" w:rsidRDefault="00000000" w:rsidRPr="00000000" w14:paraId="000006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Conf. Univ. dr.  – Universitatea HYPERION – Facultatea de Jurnalism – cursuri: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Presa şi actualitatea. Imagine şi audienţă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Presa şi social – media; Producţia unei publicaţii on-line; Tehnici de investigare jurnalistică – iunie 2022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Membru FIJET România – Clubul Presei de Turism 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Fédération Internationale des Journalistes et Ecrivains du Tourisme</w:t>
            </w:r>
          </w:p>
          <w:p w:rsidR="00000000" w:rsidDel="00000000" w:rsidP="00000000" w:rsidRDefault="00000000" w:rsidRPr="00000000" w14:paraId="000006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Director Program de studiu Masterat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COMUNICARE MEDIATICĂ ŞI PUBLICITATE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– Universitatea HYPERION – Bucuresti – septembrie 2023</w:t>
            </w:r>
          </w:p>
          <w:p w:rsidR="00000000" w:rsidDel="00000000" w:rsidP="00000000" w:rsidRDefault="00000000" w:rsidRPr="00000000" w14:paraId="000006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bookmarkStart w:colFirst="0" w:colLast="0" w:name="_3gcjg9a1tcwz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Decan Facultatea de Jurnalism - Universitatea HYPERION din București / decembrie 2024 - august 2026</w:t>
            </w:r>
          </w:p>
          <w:p w:rsidR="00000000" w:rsidDel="00000000" w:rsidP="00000000" w:rsidRDefault="00000000" w:rsidRPr="00000000" w14:paraId="000006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Director Departamentul pentru asigurarea calităţii (DAQ) - Universitatea HYPEROON din București / 2026</w:t>
            </w:r>
          </w:p>
          <w:p w:rsidR="00000000" w:rsidDel="00000000" w:rsidP="00000000" w:rsidRDefault="00000000" w:rsidRPr="00000000" w14:paraId="000006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Prorector - Universitatea HYPERYON din București (cf. Deciziei nr. 240 din 24.08.2026)</w:t>
            </w:r>
          </w:p>
        </w:tc>
      </w:tr>
    </w:tbl>
    <w:p w:rsidR="00000000" w:rsidDel="00000000" w:rsidP="00000000" w:rsidRDefault="00000000" w:rsidRPr="00000000" w14:paraId="000006B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6837" w:w="11905" w:orient="portrait"/>
      <w:pgMar w:bottom="1003" w:top="851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B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2"/>
      <w:tblW w:w="10772.0" w:type="dxa"/>
      <w:jc w:val="left"/>
      <w:tblLayout w:type="fixed"/>
      <w:tblLook w:val="0000"/>
    </w:tblPr>
    <w:tblGrid>
      <w:gridCol w:w="3117"/>
      <w:gridCol w:w="7655"/>
      <w:tblGridChange w:id="0">
        <w:tblGrid>
          <w:gridCol w:w="3117"/>
          <w:gridCol w:w="7655"/>
        </w:tblGrid>
      </w:tblGridChange>
    </w:tblGrid>
    <w:tr>
      <w:trPr>
        <w:cantSplit w:val="0"/>
        <w:tblHeader w:val="0"/>
      </w:trPr>
      <w:tc>
        <w:tcPr>
          <w:shd w:fill="ffffff" w:val="clear"/>
        </w:tcPr>
        <w:p w:rsidR="00000000" w:rsidDel="00000000" w:rsidP="00000000" w:rsidRDefault="00000000" w:rsidRPr="00000000" w14:paraId="000006B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360"/>
            <w:jc w:val="righ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Pagina 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- Curriculum vitae al </w:t>
          </w:r>
        </w:p>
        <w:p w:rsidR="00000000" w:rsidDel="00000000" w:rsidP="00000000" w:rsidRDefault="00000000" w:rsidRPr="00000000" w14:paraId="000006B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360"/>
            <w:jc w:val="righ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BEJAN SORIN </w:t>
          </w:r>
        </w:p>
      </w:tc>
      <w:tc>
        <w:tcPr>
          <w:tcBorders>
            <w:left w:color="000000" w:space="0" w:sz="0" w:val="nil"/>
          </w:tcBorders>
          <w:shd w:fill="ffffff" w:val="clear"/>
        </w:tcPr>
        <w:p w:rsidR="00000000" w:rsidDel="00000000" w:rsidP="00000000" w:rsidRDefault="00000000" w:rsidRPr="00000000" w14:paraId="000006B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Pentru mai multe informaţii despre Europass accesaţi http://europass.cedefop.eu.int</w:t>
          </w:r>
        </w:p>
        <w:p w:rsidR="00000000" w:rsidDel="00000000" w:rsidP="00000000" w:rsidRDefault="00000000" w:rsidRPr="00000000" w14:paraId="000006B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© Uniunea Europeană, 2002-2010 24082010</w:t>
          </w:r>
        </w:p>
      </w:tc>
    </w:tr>
  </w:tbl>
  <w:p w:rsidR="00000000" w:rsidDel="00000000" w:rsidP="00000000" w:rsidRDefault="00000000" w:rsidRPr="00000000" w14:paraId="000006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40.0" w:type="dxa"/>
        <w:left w:w="0.0" w:type="dxa"/>
        <w:bottom w:w="4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pinianationala.ro/Arhiva/588.pdf" TargetMode="External"/><Relationship Id="rId10" Type="http://schemas.openxmlformats.org/officeDocument/2006/relationships/hyperlink" Target="http://europass.cedefop.europa.eu/LanguageSelfAssessmentGrid/ro" TargetMode="External"/><Relationship Id="rId13" Type="http://schemas.openxmlformats.org/officeDocument/2006/relationships/hyperlink" Target="http://www.proform.snsh.ro" TargetMode="External"/><Relationship Id="rId12" Type="http://schemas.openxmlformats.org/officeDocument/2006/relationships/hyperlink" Target="http://anpd.gov.ro/web/informatii-utile/lista-interpreti-ai-limbajului-mimico-gestual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rnbejan@gmail.com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bejan_sorin_pres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